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1BFD3D3C" w14:textId="728BABAE" w:rsidR="00912E0A" w:rsidRPr="00FA7B3F" w:rsidRDefault="001B35F7" w:rsidP="00FE493D">
      <w:pPr>
        <w:pStyle w:val="COPERTINASottotitolo"/>
        <w:spacing w:line="276" w:lineRule="aut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73463149" wp14:editId="66DDC01E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330CFB97" w14:textId="685D3F0E" w:rsidR="00CE6E13" w:rsidRPr="00344354" w:rsidRDefault="009D2B80" w:rsidP="00FE493D">
      <w:pPr>
        <w:pStyle w:val="COPERTINATitolo"/>
        <w:spacing w:line="276" w:lineRule="aut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A1637A">
        <w:rPr>
          <w:rFonts w:ascii="Titillium Web" w:hAnsi="Titillium Web"/>
        </w:rPr>
        <w:t>G1</w:t>
      </w:r>
    </w:p>
    <w:p w14:paraId="65E7553F" w14:textId="77777777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Dichiarazione di sostenibilità </w:t>
      </w:r>
    </w:p>
    <w:p w14:paraId="7B8C5A89" w14:textId="10D56744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economico-finanziaria </w:t>
      </w:r>
    </w:p>
    <w:p w14:paraId="4D7B4260" w14:textId="561194F5" w:rsidR="00714CB0" w:rsidRPr="00EF5AF7" w:rsidRDefault="00714CB0" w:rsidP="00FE493D">
      <w:pPr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47C7673" w14:textId="77F9EA10" w:rsidR="00496E4F" w:rsidRDefault="00985057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8505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DI SOSTENIBILITÀ ECONOMICO-FINANZIARIA</w:t>
      </w:r>
    </w:p>
    <w:p w14:paraId="06F364C8" w14:textId="77777777" w:rsidR="00985057" w:rsidRPr="00EF5AF7" w:rsidRDefault="00985057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Default="00EB2686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4801D7C4" w14:textId="77777777" w:rsidR="00FE493D" w:rsidRPr="00EB2686" w:rsidRDefault="00FE493D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F6740E6" w14:textId="77777777" w:rsidR="00EB2686" w:rsidRDefault="00EB2686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</w:t>
      </w:r>
    </w:p>
    <w:p w14:paraId="0D77EB1E" w14:textId="77777777" w:rsidR="00FE493D" w:rsidRPr="00EB2686" w:rsidRDefault="00FE493D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31B43C" w14:textId="3F801185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L’impresa (ragione sociale) ……………………………………………………………………………</w:t>
      </w:r>
      <w:proofErr w:type="gram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…….</w:t>
      </w:r>
      <w:proofErr w:type="gram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…………………., rispetta i requisiti economico-finanziari e patrimoniali secondo i quali:</w:t>
      </w:r>
    </w:p>
    <w:p w14:paraId="30D39827" w14:textId="77777777" w:rsidR="002F7DBE" w:rsidRPr="00EB2686" w:rsidRDefault="002F7DBE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8DC453B" w14:textId="1A60E9E2" w:rsidR="00EB2686" w:rsidRDefault="00EB2686" w:rsidP="00EE0EED">
      <w:pPr>
        <w:pStyle w:val="Paragrafoelenco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E0EED">
        <w:rPr>
          <w:rFonts w:ascii="Titillium Web" w:hAnsi="Titillium Web"/>
          <w:color w:val="404040" w:themeColor="text1" w:themeTint="BF"/>
          <w:sz w:val="20"/>
          <w:szCs w:val="20"/>
        </w:rPr>
        <w:t xml:space="preserve">con riferimento all’ultimo bilancio chiuso e approvato: </w:t>
      </w:r>
    </w:p>
    <w:p w14:paraId="2B39B070" w14:textId="77777777" w:rsidR="002F7DBE" w:rsidRPr="00EE0EED" w:rsidRDefault="002F7DBE" w:rsidP="002F7DBE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589D56" w14:textId="4BAF47E4" w:rsidR="00EB2686" w:rsidRPr="00EB2686" w:rsidRDefault="00637260" w:rsidP="00FE493D">
      <w:pPr>
        <w:spacing w:line="276" w:lineRule="auto"/>
        <w:ind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EB2686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EB2686">
        <w:rPr>
          <w:rFonts w:ascii="Titillium Web" w:hAnsi="Titillium Web"/>
          <w:color w:val="404040" w:themeColor="text1" w:themeTint="BF"/>
          <w:sz w:val="20"/>
          <w:szCs w:val="20"/>
        </w:rPr>
        <w:t>è verificato il seguente vincolo di congruenza tra costo del progetto e fatturato dell’impresa:</w:t>
      </w:r>
    </w:p>
    <w:p w14:paraId="3398A8DC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795ECF" w:rsidRPr="00EB2686" w14:paraId="6BF652EE" w14:textId="77777777" w:rsidTr="0021719D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292D7BE" w14:textId="789AD74C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Costo del progetto soggetto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301" w14:textId="591028D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&lt; 50%</w:t>
            </w:r>
          </w:p>
        </w:tc>
      </w:tr>
      <w:tr w:rsidR="00795ECF" w:rsidRPr="00EB2686" w14:paraId="3CBBA65F" w14:textId="77777777" w:rsidTr="0021719D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02314D3C" w14:textId="7CABC77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6CB07E" w14:textId="77777777" w:rsidR="00795ECF" w:rsidRPr="00EB2686" w:rsidRDefault="00795ECF" w:rsidP="00795ECF">
            <w:pPr>
              <w:spacing w:line="276" w:lineRule="auto"/>
              <w:ind w:right="126"/>
              <w:jc w:val="both"/>
              <w:rPr>
                <w:rFonts w:ascii="Titillium Web" w:hAnsi="Titillium Web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35B819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474FC0" w:rsidRPr="00474FC0" w14:paraId="7FD8B3B4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051D0C0C" w14:textId="5D610392" w:rsidR="00EB2686" w:rsidRPr="00474FC0" w:rsidRDefault="007B7ED3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7B7ED3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Costo del progetto soggetto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DB16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474FC0" w:rsidRPr="00474FC0" w14:paraId="78C85896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77302FE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4694D4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474FC0" w:rsidRPr="00474FC0" w14:paraId="0EC648D5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8FB6EF3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Fatturato dell’impresa (voce A1)</w:t>
            </w:r>
          </w:p>
        </w:tc>
        <w:tc>
          <w:tcPr>
            <w:tcW w:w="1843" w:type="dxa"/>
            <w:vAlign w:val="center"/>
          </w:tcPr>
          <w:p w14:paraId="39FF35F8" w14:textId="6DCFE038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4375D2DA" w14:textId="5D3018B6" w:rsidR="00EE0EED" w:rsidRDefault="00EE0EED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BFA7E02" w14:textId="24D454FC" w:rsidR="00EB2686" w:rsidRPr="00EE0EED" w:rsidRDefault="000E6D22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- </w:t>
      </w:r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per voce A1 del conto economico si fa riferimento alla voce “Ricavi e vendite delle prestazioni” di cui allo schema di conto economico previsto dagli articoli 2425 e 2425 bis del Codice Civile.</w:t>
      </w:r>
    </w:p>
    <w:p w14:paraId="63C0E16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D28B603" w14:textId="1B8E21DA" w:rsidR="00EB2686" w:rsidRDefault="00637260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0E6D22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0E6D2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0E6D22">
        <w:rPr>
          <w:rFonts w:ascii="Titillium Web" w:hAnsi="Titillium Web"/>
          <w:color w:val="404040" w:themeColor="text1" w:themeTint="BF"/>
          <w:sz w:val="20"/>
          <w:szCs w:val="20"/>
        </w:rPr>
        <w:t>Qualora il requisito sul fatturato non fosse rispettato, è altresì verificato il seguente vincolo sul patrimonio netto:</w:t>
      </w:r>
    </w:p>
    <w:tbl>
      <w:tblPr>
        <w:tblW w:w="425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40"/>
        <w:gridCol w:w="2032"/>
      </w:tblGrid>
      <w:tr w:rsidR="00067EBF" w:rsidRPr="00EB2686" w14:paraId="4BD2F164" w14:textId="77777777" w:rsidTr="00067EBF">
        <w:trPr>
          <w:cantSplit/>
          <w:jc w:val="center"/>
        </w:trPr>
        <w:tc>
          <w:tcPr>
            <w:tcW w:w="1985" w:type="dxa"/>
            <w:vAlign w:val="center"/>
          </w:tcPr>
          <w:p w14:paraId="2EF958C1" w14:textId="52F86B3E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PN</w:t>
            </w:r>
          </w:p>
        </w:tc>
        <w:tc>
          <w:tcPr>
            <w:tcW w:w="240" w:type="dxa"/>
          </w:tcPr>
          <w:p w14:paraId="60069B42" w14:textId="3E6A03F0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2032" w:type="dxa"/>
            <w:vAlign w:val="center"/>
          </w:tcPr>
          <w:p w14:paraId="2ECEBA6F" w14:textId="73693309" w:rsidR="00067EBF" w:rsidRPr="00795ECF" w:rsidRDefault="00067EBF" w:rsidP="00067EBF">
            <w:pPr>
              <w:spacing w:line="276" w:lineRule="auto"/>
              <w:ind w:right="126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CP</w:t>
            </w:r>
          </w:p>
        </w:tc>
      </w:tr>
    </w:tbl>
    <w:p w14:paraId="28B7D1D3" w14:textId="77777777" w:rsidR="00067EBF" w:rsidRPr="000E6D22" w:rsidRDefault="00067EBF" w:rsidP="00795ECF">
      <w:pPr>
        <w:spacing w:line="276" w:lineRule="auto"/>
        <w:ind w:right="126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067EBF" w:rsidRPr="00067EBF" w14:paraId="5CBA822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5DDB7438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7066E19" w14:textId="77777777" w:rsidR="00EB2686" w:rsidRPr="00067EBF" w:rsidRDefault="00EB2686" w:rsidP="00FE493D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067EBF" w:rsidRPr="00067EBF" w14:paraId="115123D1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A211B63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324AEC2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067EBF" w:rsidRPr="00067EBF" w14:paraId="664B734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0D7CC82" w14:textId="5259AAC6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21CD9149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6F70126F" w14:textId="77777777" w:rsidR="00F03CC2" w:rsidRDefault="00F03CC2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82AA1FC" w14:textId="3BB441CD" w:rsidR="00EB2686" w:rsidRPr="00EE0EED" w:rsidRDefault="00EB2686" w:rsidP="00F03CC2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PN = patrimonio netto si intende il totale della voce A dello Stato Patrimoniale passivo previsto dagli articoli 2424 e 2424 bis del Codice Civile;</w:t>
      </w:r>
    </w:p>
    <w:p w14:paraId="44E81DFD" w14:textId="07695799" w:rsidR="00EB2686" w:rsidRDefault="00EB2686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CP = </w:t>
      </w:r>
      <w:r w:rsidR="00067EBF" w:rsidRPr="00067EBF">
        <w:rPr>
          <w:rFonts w:ascii="Titillium Web" w:hAnsi="Titillium Web"/>
          <w:color w:val="404040" w:themeColor="text1" w:themeTint="BF"/>
          <w:sz w:val="16"/>
          <w:szCs w:val="16"/>
        </w:rPr>
        <w:t>Costo del progetto soggetto</w:t>
      </w:r>
    </w:p>
    <w:p w14:paraId="08EDA3F1" w14:textId="77777777" w:rsidR="00067EBF" w:rsidRPr="000E6D22" w:rsidRDefault="00067EBF" w:rsidP="00067EBF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7D33A52" w14:textId="77777777" w:rsidR="00EB2686" w:rsidRPr="001A3561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  <w:u w:val="single"/>
        </w:rPr>
      </w:pPr>
      <w:r w:rsidRPr="001A3561">
        <w:rPr>
          <w:rFonts w:ascii="Titillium Web" w:hAnsi="Titillium Web"/>
          <w:color w:val="404040" w:themeColor="text1" w:themeTint="BF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1D71133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5FBCE8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Alla presente dichiarazione si allega:</w:t>
      </w:r>
    </w:p>
    <w:p w14:paraId="782EA977" w14:textId="22A134B0" w:rsidR="00EB2686" w:rsidRPr="000E6D22" w:rsidRDefault="00EB2686" w:rsidP="00020718">
      <w:pPr>
        <w:pStyle w:val="Paragrafoelenco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Ultimo bilancio chiuso e approvato solo se non ancora depositato</w:t>
      </w:r>
    </w:p>
    <w:p w14:paraId="312842A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41E92CD" w14:textId="77777777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5B0E" w14:textId="77777777" w:rsidR="0011580E" w:rsidRDefault="0011580E" w:rsidP="00A219AF">
      <w:r>
        <w:separator/>
      </w:r>
    </w:p>
  </w:endnote>
  <w:endnote w:type="continuationSeparator" w:id="0">
    <w:p w14:paraId="26F3C039" w14:textId="77777777" w:rsidR="0011580E" w:rsidRDefault="0011580E" w:rsidP="00A219AF">
      <w:r>
        <w:continuationSeparator/>
      </w:r>
    </w:p>
  </w:endnote>
  <w:endnote w:type="continuationNotice" w:id="1">
    <w:p w14:paraId="640CD824" w14:textId="77777777" w:rsidR="0011580E" w:rsidRDefault="001158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7C1E" w14:textId="77777777" w:rsidR="0011580E" w:rsidRDefault="0011580E" w:rsidP="00A219AF">
      <w:r>
        <w:separator/>
      </w:r>
    </w:p>
  </w:footnote>
  <w:footnote w:type="continuationSeparator" w:id="0">
    <w:p w14:paraId="195F2EC4" w14:textId="77777777" w:rsidR="0011580E" w:rsidRDefault="0011580E" w:rsidP="00A219AF">
      <w:r>
        <w:continuationSeparator/>
      </w:r>
    </w:p>
  </w:footnote>
  <w:footnote w:type="continuationNotice" w:id="1">
    <w:p w14:paraId="3B060A4C" w14:textId="77777777" w:rsidR="0011580E" w:rsidRDefault="001158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3F8C195F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7CB6341D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68539F2B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6B0E1D8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63A48"/>
    <w:multiLevelType w:val="hybridMultilevel"/>
    <w:tmpl w:val="4B4E7D1A"/>
    <w:lvl w:ilvl="0" w:tplc="68E48832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A0683"/>
    <w:multiLevelType w:val="hybridMultilevel"/>
    <w:tmpl w:val="0C38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27"/>
  </w:num>
  <w:num w:numId="8">
    <w:abstractNumId w:val="4"/>
  </w:num>
  <w:num w:numId="9">
    <w:abstractNumId w:val="10"/>
  </w:num>
  <w:num w:numId="10">
    <w:abstractNumId w:val="25"/>
  </w:num>
  <w:num w:numId="11">
    <w:abstractNumId w:val="14"/>
  </w:num>
  <w:num w:numId="12">
    <w:abstractNumId w:val="1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21"/>
  </w:num>
  <w:num w:numId="18">
    <w:abstractNumId w:val="6"/>
  </w:num>
  <w:num w:numId="19">
    <w:abstractNumId w:val="22"/>
  </w:num>
  <w:num w:numId="20">
    <w:abstractNumId w:val="28"/>
  </w:num>
  <w:num w:numId="21">
    <w:abstractNumId w:val="7"/>
  </w:num>
  <w:num w:numId="22">
    <w:abstractNumId w:val="17"/>
  </w:num>
  <w:num w:numId="23">
    <w:abstractNumId w:val="11"/>
  </w:num>
  <w:num w:numId="24">
    <w:abstractNumId w:val="23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718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4DFF"/>
    <w:rsid w:val="00057DC4"/>
    <w:rsid w:val="00060650"/>
    <w:rsid w:val="00067EBF"/>
    <w:rsid w:val="00070A75"/>
    <w:rsid w:val="00070DAE"/>
    <w:rsid w:val="00071958"/>
    <w:rsid w:val="00074A78"/>
    <w:rsid w:val="00076576"/>
    <w:rsid w:val="00076EAE"/>
    <w:rsid w:val="00077A98"/>
    <w:rsid w:val="0008223B"/>
    <w:rsid w:val="000823E3"/>
    <w:rsid w:val="000824B1"/>
    <w:rsid w:val="000879C4"/>
    <w:rsid w:val="000A5020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96DC0"/>
    <w:rsid w:val="001A12E7"/>
    <w:rsid w:val="001A3561"/>
    <w:rsid w:val="001B078D"/>
    <w:rsid w:val="001B2D4D"/>
    <w:rsid w:val="001B35F7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2F7DBE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239E"/>
    <w:rsid w:val="00443A41"/>
    <w:rsid w:val="004468ED"/>
    <w:rsid w:val="00455840"/>
    <w:rsid w:val="00455A5C"/>
    <w:rsid w:val="00461C4B"/>
    <w:rsid w:val="00470580"/>
    <w:rsid w:val="00472706"/>
    <w:rsid w:val="00474FC0"/>
    <w:rsid w:val="004769FF"/>
    <w:rsid w:val="004777B6"/>
    <w:rsid w:val="004823B9"/>
    <w:rsid w:val="00482B85"/>
    <w:rsid w:val="004834B7"/>
    <w:rsid w:val="00484155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27D42"/>
    <w:rsid w:val="00630323"/>
    <w:rsid w:val="00631236"/>
    <w:rsid w:val="0063256A"/>
    <w:rsid w:val="006327AF"/>
    <w:rsid w:val="00637260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95ECF"/>
    <w:rsid w:val="007A05F1"/>
    <w:rsid w:val="007A51EF"/>
    <w:rsid w:val="007B2D51"/>
    <w:rsid w:val="007B7ED3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5855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C7097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1637A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C5859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686"/>
    <w:rsid w:val="00EB2CB7"/>
    <w:rsid w:val="00EB33E8"/>
    <w:rsid w:val="00EB46AF"/>
    <w:rsid w:val="00EB6542"/>
    <w:rsid w:val="00EB67A9"/>
    <w:rsid w:val="00ED1102"/>
    <w:rsid w:val="00EE0EED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3CC2"/>
    <w:rsid w:val="00F047BE"/>
    <w:rsid w:val="00F07492"/>
    <w:rsid w:val="00F1237C"/>
    <w:rsid w:val="00F24826"/>
    <w:rsid w:val="00F256E5"/>
    <w:rsid w:val="00F26AC4"/>
    <w:rsid w:val="00F31344"/>
    <w:rsid w:val="00F36BBA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493D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2DAB-E6C8-4052-9FBA-2FF5B0D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2756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2023-12-13T10:55:00Z</dcterms:created>
  <dcterms:modified xsi:type="dcterms:W3CDTF">2023-12-13T10:55:00Z</dcterms:modified>
  <cp:category/>
</cp:coreProperties>
</file>